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widowControl/>
        <w:bidi w:val="0"/>
        <w:spacing w:before="0" w:after="0"/>
        <w:ind w:start="0" w:end="0" w:hanging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SPRAWOZDANIE </w:t>
      </w:r>
    </w:p>
    <w:p>
      <w:pPr>
        <w:pStyle w:val="Tretekstu"/>
        <w:widowControl/>
        <w:bidi w:val="0"/>
        <w:spacing w:before="0" w:after="0"/>
        <w:ind w:start="0" w:end="0" w:hanging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Zgrupowanie Kadry młodzieżowej DZJ Wrocław 3-5.11.2023 r., RANCZO GOŚCISZÓW</w:t>
      </w:r>
    </w:p>
    <w:p>
      <w:pPr>
        <w:pStyle w:val="Tretekstu"/>
        <w:widowControl/>
        <w:bidi w:val="0"/>
        <w:spacing w:before="0" w:after="0"/>
        <w:ind w:start="0" w:end="0" w:hanging="0"/>
        <w:jc w:val="both"/>
        <w:rPr/>
      </w:pPr>
      <w:r>
        <w:rPr>
          <w:rFonts w:ascii="Tahoma" w:hAnsi="Tahoma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bidi w:val="0"/>
        <w:spacing w:before="0" w:after="0"/>
        <w:ind w:start="0" w:end="0" w:hanging="0"/>
        <w:jc w:val="both"/>
        <w:rPr/>
      </w:pPr>
      <w:r>
        <w:rPr>
          <w:rFonts w:ascii="Tahoma" w:hAnsi="Tahoma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bidi w:val="0"/>
        <w:spacing w:before="0" w:after="0"/>
        <w:ind w:start="0" w:end="0" w:hanging="0"/>
        <w:jc w:val="both"/>
        <w:rPr/>
      </w:pPr>
      <w:r>
        <w:rPr>
          <w:rFonts w:ascii="Tahoma" w:hAnsi="Tahoma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bidi w:val="0"/>
        <w:spacing w:before="0" w:after="0"/>
        <w:ind w:start="0" w:end="0" w:hanging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shd w:fill="FFFFFF" w:val="clear"/>
        </w:rPr>
        <w:t>W dniach 3-5.11.2023 r.  odbyło się zgrupowanie kadry DZJ w ośrodku jeździeckim Ranczo Gościszów.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shd w:fill="FFFFFF" w:val="clear"/>
        </w:rPr>
        <w:t>Trener prowadzący - Bohdan Sas-Jaworski/Trener Mentor PZJ.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shd w:fill="FFFFFF" w:val="clear"/>
        </w:rPr>
        <w:t>Kierownik/Trener Koordynator DZJ Anna Krzesiewicz, ćwiczenia ogólnorozwojowe.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shd w:fill="FFFFFF" w:val="clear"/>
        </w:rPr>
        <w:t>Opiekun pan Piotr Giżynski, prowadzący również ćwiczenia ogólnorozwojowe oraz asystent trenera w treningu specjalistycznym.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shd w:fill="FFFFFF" w:val="clear"/>
        </w:rPr>
        <w:t>Pierwszego dnia 20 członków kadry DZJ trenowało ujeżdżenie do skoków - kombinacje gimnastyczne, elementy ujeżdżenia, gimnastykę jeźdźców na koniach, gimnastykę</w:t>
        <w:br/>
        <w:t>i rozluźnienie koni.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shd w:fill="FFFFFF" w:val="clear"/>
        </w:rPr>
        <w:t>Drugiego dnia trenowano elementy parkurowe - linie, szeregi, dystanse, przygotowanie do różnych rodzajów konkursów i rozgrywek.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  <w:shd w:fill="FFFFFF" w:val="clear"/>
        </w:rPr>
        <w:t>Trzeciego dnia jeźdźcy mogli się zmierzyć z parkurami, omawiana była strategia startowa podczas zawodów i cykle przygotowań do startów głównych, analizy poszczególnych przejazdów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. Treni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n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g jazdy i strategia w rozgrywkach konkursów.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Trener przedstawił propozycje ćwiczeń ogólnorozwojowych bez konia, poprawiających efekty balansu w siodle, podniesienie ogólnej sprawności fizycznej i kondycji.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 xml:space="preserve">Omawiana i analizowana była kondycja koni, sposoby na poprawienie kondycji </w:t>
        <w:br/>
        <w:t>i wytrzymałości ,a co za tym idzie zmniejszenie ryzyka kontuzji.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br/>
        <w:t>Po raz kolejny zgrupowanie wzmocniło relacje między uczestnikami, zauważalna integracja i współpraca grupy. Atmosfera była bardzo dobra, uczestnicy spędzali ze sobą wolny czas. Codziennie wykazywali się punktualnością i dobrym zorganizowaniem utrzymując czystość dookoła siebie i swojego konia. Chętnie sobie pomagali i współpracowali. Konie poprawnie osiodłane, jeźdźcy prawidłowo zabezpieczeni. 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br/>
        <w:t>W sobotni wieczór uczestnicy zgrupowania grali na hali w piłkę nożną i siatkową pod nadzorem kierownika zgrupowania A. Krzesiewicz.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Warunki zakwaterowania zawodników bardzo dobre, wyżywienie bardzo smaczne</w:t>
        <w:br/>
        <w:t>i urozmaicone, zakwaterowanie koni bez zarzutów.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Warunki treningowe: hala duża i jasna o dobrym podłożu, zestaw przeszkód wystarczający. Podłoże pielęgnowane/równane, nawadnianie bez zarzutu. Plac zewnętrzny o wymiarach spełniających wymagania zawodów rangi mistrzowskiej i międzynarodowej, wymagający kondycji od koni i zawodników,podłoże nowoczesne bez zarzutów.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Trzeba zwr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óc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i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ć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uwag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ę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na pozytywne zainteresowanie Rodzic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ó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w, kt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ó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rzy czynnie brali udzia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ł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w zaj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ę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ciach, pomagali budowa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ć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przeszkody i parkur, dbali o czysto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ść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na uje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ż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d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ż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alni,</w:t>
        <w:br/>
        <w:t>w stajni i na obiekcie, pomagali swoim pociechom w piel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ę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gnacji koni. Rozmowy</w:t>
        <w:br/>
        <w:t>z poszczeg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ó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lnymi rodzicami i trenerami klubowymi/personalnymi pozwoli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ł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y mi jako trenerowi pozna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ć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lepiej m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ł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odzie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ż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i udzieli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ć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indywidualnych wskaz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ó</w:t>
      </w:r>
      <w:r>
        <w:rPr>
          <w:rFonts w:ascii="Tahoma" w:hAnsi="Tahoma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wek do dalszego treningu.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Za po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ś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rednictwem tego sprawozdania jako trener prowadz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ą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cy chcia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ł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bym podzi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ę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kowa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ć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 xml:space="preserve"> DZJ we Wroc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ł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awiu za kolejna mo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ż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liwo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ść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 xml:space="preserve"> pracy z kadra DZJ i jej kontynuacj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ę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 xml:space="preserve">, 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ż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ycz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ą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c pomy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ś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lno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ś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ci i sukces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ó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w sportowych w 2024.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Podzi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ę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 xml:space="preserve">kowania dla 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właścicieli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 xml:space="preserve"> z 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oś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 xml:space="preserve">rodka 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j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e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ź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dzieckiego Ranczo Go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ś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cisz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ów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 xml:space="preserve">, 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k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oordynato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ro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 xml:space="preserve">wi 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s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portowemu DZJ p. A.Krzesiewicz za organizacj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ę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 xml:space="preserve"> i nadz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ó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r nad prawid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ł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owym przebiegiem zgrupowania.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Z powa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ż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aniem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Bohdan Sas-Jaworski</w:t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212121"/>
          <w:spacing w:val="0"/>
          <w:sz w:val="24"/>
          <w:szCs w:val="24"/>
          <w:u w:val="none"/>
          <w:effect w:val="none"/>
        </w:rPr>
        <w:t>BSJ Equestrian</w:t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LibreOffice/7.3.3.2$Windows_X86_64 LibreOffice_project/d1d0ea68f081ee2800a922cac8f79445e4603348</Application>
  <AppVersion>15.0000</AppVersion>
  <Pages>2</Pages>
  <Words>388</Words>
  <Characters>2723</Characters>
  <CharactersWithSpaces>3106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2023-12-13T05:40:26Z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